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53" w:rsidRDefault="00197A68" w:rsidP="00A53813">
      <w:pPr>
        <w:jc w:val="right"/>
      </w:pPr>
      <w:r>
        <w:rPr>
          <w:noProof/>
        </w:rPr>
        <w:drawing>
          <wp:anchor distT="0" distB="0" distL="114300" distR="114300" simplePos="0" relativeHeight="251660288" behindDoc="0" locked="0" layoutInCell="1" allowOverlap="1">
            <wp:simplePos x="0" y="0"/>
            <wp:positionH relativeFrom="column">
              <wp:posOffset>-394335</wp:posOffset>
            </wp:positionH>
            <wp:positionV relativeFrom="paragraph">
              <wp:posOffset>-393065</wp:posOffset>
            </wp:positionV>
            <wp:extent cx="2016125" cy="671830"/>
            <wp:effectExtent l="19050" t="0" r="3175" b="0"/>
            <wp:wrapSquare wrapText="bothSides"/>
            <wp:docPr id="2" name="Afbeelding 2"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
                    <pic:cNvPicPr>
                      <a:picLocks noChangeAspect="1" noChangeArrowheads="1"/>
                    </pic:cNvPicPr>
                  </pic:nvPicPr>
                  <pic:blipFill>
                    <a:blip r:embed="rId8" cstate="print"/>
                    <a:srcRect/>
                    <a:stretch>
                      <a:fillRect/>
                    </a:stretch>
                  </pic:blipFill>
                  <pic:spPr bwMode="auto">
                    <a:xfrm>
                      <a:off x="0" y="0"/>
                      <a:ext cx="2016125" cy="671830"/>
                    </a:xfrm>
                    <a:prstGeom prst="rect">
                      <a:avLst/>
                    </a:prstGeom>
                    <a:noFill/>
                    <a:ln w="9525">
                      <a:noFill/>
                      <a:miter lim="800000"/>
                      <a:headEnd/>
                      <a:tailEnd/>
                    </a:ln>
                  </pic:spPr>
                </pic:pic>
              </a:graphicData>
            </a:graphic>
          </wp:anchor>
        </w:drawing>
      </w:r>
      <w:r w:rsidR="00A53813">
        <w:t>In te vullen door de griffier</w:t>
      </w:r>
    </w:p>
    <w:p w:rsidR="00A53813" w:rsidRDefault="00A53813" w:rsidP="00A53813">
      <w:pPr>
        <w:jc w:val="right"/>
      </w:pPr>
    </w:p>
    <w:tbl>
      <w:tblPr>
        <w:tblStyle w:val="Tabelraster"/>
        <w:tblW w:w="0" w:type="auto"/>
        <w:tblInd w:w="6588" w:type="dxa"/>
        <w:tblLook w:val="01E0"/>
      </w:tblPr>
      <w:tblGrid>
        <w:gridCol w:w="1525"/>
        <w:gridCol w:w="1175"/>
      </w:tblGrid>
      <w:tr w:rsidR="00A53813">
        <w:tc>
          <w:tcPr>
            <w:tcW w:w="1260" w:type="dxa"/>
          </w:tcPr>
          <w:p w:rsidR="00A53813" w:rsidRDefault="00A53813" w:rsidP="00A53813">
            <w:r>
              <w:t>Amendement</w:t>
            </w:r>
          </w:p>
          <w:p w:rsidR="00A53813" w:rsidRDefault="00A53813" w:rsidP="00A53813">
            <w:r>
              <w:t>nr.</w:t>
            </w:r>
          </w:p>
          <w:p w:rsidR="00A53813" w:rsidRDefault="00A53813" w:rsidP="00A53813"/>
        </w:tc>
        <w:tc>
          <w:tcPr>
            <w:tcW w:w="1422" w:type="dxa"/>
          </w:tcPr>
          <w:p w:rsidR="00A53813" w:rsidRDefault="00A53813" w:rsidP="00A53813">
            <w:pPr>
              <w:jc w:val="right"/>
            </w:pPr>
          </w:p>
        </w:tc>
      </w:tr>
      <w:tr w:rsidR="00A53813">
        <w:tc>
          <w:tcPr>
            <w:tcW w:w="1260" w:type="dxa"/>
          </w:tcPr>
          <w:p w:rsidR="00A53813" w:rsidRDefault="00A53813" w:rsidP="00A53813">
            <w:r>
              <w:t>Paraaf</w:t>
            </w:r>
          </w:p>
          <w:p w:rsidR="00A53813" w:rsidRDefault="00A53813" w:rsidP="00A53813"/>
          <w:p w:rsidR="00A53813" w:rsidRDefault="00A53813" w:rsidP="00A53813"/>
        </w:tc>
        <w:tc>
          <w:tcPr>
            <w:tcW w:w="1422" w:type="dxa"/>
          </w:tcPr>
          <w:p w:rsidR="00A53813" w:rsidRDefault="00A53813" w:rsidP="00A53813">
            <w:pPr>
              <w:jc w:val="right"/>
            </w:pPr>
          </w:p>
        </w:tc>
      </w:tr>
      <w:tr w:rsidR="00A32614">
        <w:tc>
          <w:tcPr>
            <w:tcW w:w="1260" w:type="dxa"/>
          </w:tcPr>
          <w:p w:rsidR="00A32614" w:rsidRDefault="00A32614" w:rsidP="00A53813">
            <w:r>
              <w:t>Agendapunt</w:t>
            </w:r>
          </w:p>
          <w:p w:rsidR="00A32614" w:rsidRDefault="00A32614" w:rsidP="00A53813"/>
          <w:p w:rsidR="00A32614" w:rsidRDefault="00A32614" w:rsidP="00A53813"/>
        </w:tc>
        <w:tc>
          <w:tcPr>
            <w:tcW w:w="1422" w:type="dxa"/>
          </w:tcPr>
          <w:p w:rsidR="00A32614" w:rsidRDefault="00A32614" w:rsidP="00A53813">
            <w:pPr>
              <w:jc w:val="right"/>
            </w:pPr>
          </w:p>
        </w:tc>
      </w:tr>
    </w:tbl>
    <w:p w:rsidR="00A53813" w:rsidRDefault="00A53813"/>
    <w:tbl>
      <w:tblPr>
        <w:tblStyle w:val="Tabelraster"/>
        <w:tblW w:w="0" w:type="auto"/>
        <w:tblLook w:val="01E0"/>
      </w:tblPr>
      <w:tblGrid>
        <w:gridCol w:w="9212"/>
      </w:tblGrid>
      <w:tr w:rsidR="00A53813" w:rsidRPr="00A53813">
        <w:tc>
          <w:tcPr>
            <w:tcW w:w="9212" w:type="dxa"/>
          </w:tcPr>
          <w:p w:rsidR="00A53813" w:rsidRPr="00A53813" w:rsidRDefault="00A53813">
            <w:pPr>
              <w:rPr>
                <w:b/>
              </w:rPr>
            </w:pPr>
            <w:r w:rsidRPr="00A53813">
              <w:rPr>
                <w:b/>
              </w:rPr>
              <w:t>AMENDEMENT, ex artikel 2</w:t>
            </w:r>
            <w:r w:rsidR="00A32614">
              <w:rPr>
                <w:b/>
              </w:rPr>
              <w:t>7</w:t>
            </w:r>
            <w:r w:rsidRPr="00A53813">
              <w:rPr>
                <w:b/>
              </w:rPr>
              <w:t xml:space="preserve"> Reglement van Orde</w:t>
            </w:r>
          </w:p>
        </w:tc>
      </w:tr>
    </w:tbl>
    <w:p w:rsidR="00A53813" w:rsidRDefault="00A53813"/>
    <w:tbl>
      <w:tblPr>
        <w:tblStyle w:val="Tabelraster"/>
        <w:tblW w:w="0" w:type="auto"/>
        <w:tblLook w:val="01E0"/>
      </w:tblPr>
      <w:tblGrid>
        <w:gridCol w:w="2518"/>
        <w:gridCol w:w="6694"/>
      </w:tblGrid>
      <w:tr w:rsidR="00A53813" w:rsidTr="006D21D1">
        <w:tc>
          <w:tcPr>
            <w:tcW w:w="2518" w:type="dxa"/>
          </w:tcPr>
          <w:p w:rsidR="00A53813" w:rsidRDefault="00A53813">
            <w:r>
              <w:t>Statenvergadering</w:t>
            </w:r>
          </w:p>
          <w:p w:rsidR="00A53813" w:rsidRDefault="00A53813"/>
        </w:tc>
        <w:tc>
          <w:tcPr>
            <w:tcW w:w="6694" w:type="dxa"/>
          </w:tcPr>
          <w:p w:rsidR="00A53813" w:rsidRDefault="00AD7443">
            <w:r>
              <w:t xml:space="preserve">3 juli </w:t>
            </w:r>
            <w:r w:rsidR="00210C3B">
              <w:t xml:space="preserve"> 2013</w:t>
            </w:r>
          </w:p>
        </w:tc>
      </w:tr>
      <w:tr w:rsidR="00A53813" w:rsidTr="006D21D1">
        <w:tc>
          <w:tcPr>
            <w:tcW w:w="2518" w:type="dxa"/>
          </w:tcPr>
          <w:p w:rsidR="00A53813" w:rsidRDefault="00A53813">
            <w:r>
              <w:t>Agendapunt</w:t>
            </w:r>
          </w:p>
          <w:p w:rsidR="00A53813" w:rsidRDefault="00A53813"/>
        </w:tc>
        <w:tc>
          <w:tcPr>
            <w:tcW w:w="6694" w:type="dxa"/>
          </w:tcPr>
          <w:p w:rsidR="00A53813" w:rsidRDefault="00210C3B" w:rsidP="00AD7443">
            <w:pPr>
              <w:pStyle w:val="Default"/>
            </w:pPr>
            <w:r>
              <w:t>0</w:t>
            </w:r>
            <w:r w:rsidR="00AD7443">
              <w:t>1</w:t>
            </w:r>
            <w:r>
              <w:t xml:space="preserve">B </w:t>
            </w:r>
            <w:r w:rsidR="00AD7443">
              <w:t xml:space="preserve">Kadernota </w:t>
            </w:r>
            <w:r>
              <w:t xml:space="preserve"> </w:t>
            </w:r>
          </w:p>
        </w:tc>
      </w:tr>
      <w:tr w:rsidR="004217AB" w:rsidTr="00210C3B">
        <w:tc>
          <w:tcPr>
            <w:tcW w:w="9212" w:type="dxa"/>
            <w:gridSpan w:val="2"/>
          </w:tcPr>
          <w:p w:rsidR="004217AB" w:rsidRDefault="004217AB">
            <w:r>
              <w:t>Toelichting op het amendement:</w:t>
            </w:r>
          </w:p>
          <w:p w:rsidR="004217AB" w:rsidRDefault="00AD7443" w:rsidP="00AD7443">
            <w:r>
              <w:t xml:space="preserve">Er wordt door het Rijk fors bezuinigd op het budget van de Sociale Werkvoorzieningen. Deze kortingen hebben grote gevolgen voor begrotingen en meerjarenramingen van gemeenten. De Provincie spant zich in om werkgelegenheid in Fryslân te bevorderen en heeft daarbij alle inwoners van Fryslân op het oog; ook degene die door een verstandelijke of lichamelijke handicap afstand tot de arbeidsmarkt ervaren. </w:t>
            </w:r>
          </w:p>
        </w:tc>
      </w:tr>
      <w:tr w:rsidR="006D21D1" w:rsidTr="00210C3B">
        <w:tc>
          <w:tcPr>
            <w:tcW w:w="9212" w:type="dxa"/>
            <w:gridSpan w:val="2"/>
          </w:tcPr>
          <w:p w:rsidR="006D21D1" w:rsidRDefault="006D21D1">
            <w:r>
              <w:t>De ondergetekende(n) stelt/stellen het volgende amendement voor</w:t>
            </w:r>
          </w:p>
        </w:tc>
      </w:tr>
      <w:tr w:rsidR="00F16574" w:rsidTr="006D21D1">
        <w:trPr>
          <w:trHeight w:val="1206"/>
        </w:trPr>
        <w:tc>
          <w:tcPr>
            <w:tcW w:w="2518" w:type="dxa"/>
            <w:vMerge w:val="restart"/>
          </w:tcPr>
          <w:p w:rsidR="00F16574" w:rsidRDefault="00F16574">
            <w:r>
              <w:t>Overweg</w:t>
            </w:r>
            <w:r w:rsidR="006D21D1">
              <w:t>ingen</w:t>
            </w:r>
          </w:p>
        </w:tc>
        <w:tc>
          <w:tcPr>
            <w:tcW w:w="6694" w:type="dxa"/>
          </w:tcPr>
          <w:p w:rsidR="00F16574" w:rsidRDefault="00F16574">
            <w:r>
              <w:t>Schrapp</w:t>
            </w:r>
            <w:r w:rsidR="006D21D1">
              <w:t>en uit overwegingen bij besluit:</w:t>
            </w:r>
          </w:p>
          <w:p w:rsidR="00F16574" w:rsidRDefault="00F16574"/>
        </w:tc>
      </w:tr>
      <w:tr w:rsidR="00F16574" w:rsidTr="006D21D1">
        <w:trPr>
          <w:trHeight w:val="475"/>
        </w:trPr>
        <w:tc>
          <w:tcPr>
            <w:tcW w:w="2518" w:type="dxa"/>
            <w:vMerge/>
          </w:tcPr>
          <w:p w:rsidR="00F16574" w:rsidRDefault="00F16574"/>
        </w:tc>
        <w:tc>
          <w:tcPr>
            <w:tcW w:w="6694" w:type="dxa"/>
          </w:tcPr>
          <w:p w:rsidR="00F16574" w:rsidRDefault="00F16574">
            <w:r>
              <w:t xml:space="preserve">Toevoegen aan overwegingen </w:t>
            </w:r>
            <w:r w:rsidR="006D21D1">
              <w:t>bij besluit:</w:t>
            </w:r>
          </w:p>
          <w:p w:rsidR="00F16574" w:rsidRDefault="00F16574"/>
        </w:tc>
      </w:tr>
      <w:tr w:rsidR="00F16574" w:rsidTr="006D21D1">
        <w:trPr>
          <w:trHeight w:val="371"/>
        </w:trPr>
        <w:tc>
          <w:tcPr>
            <w:tcW w:w="2518" w:type="dxa"/>
            <w:vMerge w:val="restart"/>
          </w:tcPr>
          <w:p w:rsidR="00F16574" w:rsidRDefault="007B4CA3">
            <w:r>
              <w:t>Besluit (Tekst blz 34)</w:t>
            </w:r>
          </w:p>
          <w:p w:rsidR="00F16574" w:rsidRDefault="00F16574"/>
          <w:p w:rsidR="00F16574" w:rsidRDefault="00F16574"/>
          <w:p w:rsidR="00F16574" w:rsidRDefault="00F16574"/>
          <w:p w:rsidR="00F16574" w:rsidRDefault="00F16574"/>
        </w:tc>
        <w:tc>
          <w:tcPr>
            <w:tcW w:w="6694" w:type="dxa"/>
          </w:tcPr>
          <w:p w:rsidR="00F16574" w:rsidRDefault="006D21D1">
            <w:r>
              <w:t>Schrappen uit tekst besluit:</w:t>
            </w:r>
          </w:p>
          <w:p w:rsidR="00F16574" w:rsidRDefault="00F16574"/>
        </w:tc>
      </w:tr>
      <w:tr w:rsidR="00F16574" w:rsidTr="006D21D1">
        <w:trPr>
          <w:trHeight w:val="370"/>
        </w:trPr>
        <w:tc>
          <w:tcPr>
            <w:tcW w:w="2518" w:type="dxa"/>
            <w:vMerge/>
          </w:tcPr>
          <w:p w:rsidR="00F16574" w:rsidRDefault="00F16574"/>
        </w:tc>
        <w:tc>
          <w:tcPr>
            <w:tcW w:w="6694" w:type="dxa"/>
          </w:tcPr>
          <w:p w:rsidR="00F16574" w:rsidRDefault="006D21D1">
            <w:r>
              <w:t>Geschrapte tekst vervangen door:</w:t>
            </w:r>
          </w:p>
          <w:p w:rsidR="00F16574" w:rsidRDefault="00F16574"/>
        </w:tc>
      </w:tr>
      <w:tr w:rsidR="00F16574" w:rsidTr="006D21D1">
        <w:trPr>
          <w:trHeight w:val="370"/>
        </w:trPr>
        <w:tc>
          <w:tcPr>
            <w:tcW w:w="2518" w:type="dxa"/>
            <w:vMerge/>
          </w:tcPr>
          <w:p w:rsidR="00F16574" w:rsidRDefault="00F16574"/>
        </w:tc>
        <w:tc>
          <w:tcPr>
            <w:tcW w:w="6694" w:type="dxa"/>
          </w:tcPr>
          <w:p w:rsidR="00F16574" w:rsidRDefault="006D21D1">
            <w:r>
              <w:t xml:space="preserve">Toevoegen aan </w:t>
            </w:r>
            <w:r w:rsidR="002D7D62">
              <w:t xml:space="preserve">criteria’s zoals benoemd in </w:t>
            </w:r>
            <w:r w:rsidR="00A40E91">
              <w:t>Zeef 2</w:t>
            </w:r>
            <w:r w:rsidR="007B4CA3">
              <w:t xml:space="preserve"> (pag. 34)</w:t>
            </w:r>
            <w:r>
              <w:t>:</w:t>
            </w:r>
            <w:r w:rsidR="007B4CA3">
              <w:t xml:space="preserve"> </w:t>
            </w:r>
          </w:p>
          <w:p w:rsidR="007B4CA3" w:rsidRDefault="007B4CA3">
            <w:r>
              <w:t>f. Sociaal:</w:t>
            </w:r>
            <w:r w:rsidR="002D2F02">
              <w:t xml:space="preserve"> </w:t>
            </w:r>
            <w:r w:rsidR="002D7D62">
              <w:t xml:space="preserve">Het project doet een beroep op de groep van mensen </w:t>
            </w:r>
            <w:r w:rsidR="002D2F02">
              <w:t>met afstand tot de arbeidsmarkt</w:t>
            </w:r>
            <w:r w:rsidR="002D7D62">
              <w:t>.</w:t>
            </w:r>
            <w:r w:rsidR="002D2F02">
              <w:t xml:space="preserve"> </w:t>
            </w:r>
          </w:p>
          <w:p w:rsidR="00F16574" w:rsidRDefault="00F16574"/>
          <w:p w:rsidR="002D7D62" w:rsidRDefault="002D7D62">
            <w:r>
              <w:t>Toevoegen aan noot</w:t>
            </w:r>
            <w:r w:rsidR="00A70C99">
              <w:t xml:space="preserve"> (vetgedrukte deel)</w:t>
            </w:r>
            <w:r>
              <w:t>:</w:t>
            </w:r>
          </w:p>
          <w:p w:rsidR="002D7D62" w:rsidRDefault="002D7D62" w:rsidP="00A70C99">
            <w:r>
              <w:t xml:space="preserve">De bijdrage van een project aan meerdere thema’s en de waarde van het project buiten de investeringsagenda (criteria e) </w:t>
            </w:r>
            <w:r w:rsidRPr="00A70C99">
              <w:rPr>
                <w:b/>
              </w:rPr>
              <w:t>als ook de mate waarin het project een beroep doet op de groep mensen met afstand tot de arbeidsmarkt (criteria f),</w:t>
            </w:r>
            <w:r>
              <w:t xml:space="preserve"> </w:t>
            </w:r>
            <w:r w:rsidR="00A70C99">
              <w:t>zijn</w:t>
            </w:r>
            <w:r>
              <w:t xml:space="preserve"> een pré. </w:t>
            </w:r>
          </w:p>
        </w:tc>
      </w:tr>
    </w:tbl>
    <w:p w:rsidR="00F16574" w:rsidRDefault="00F16574"/>
    <w:tbl>
      <w:tblPr>
        <w:tblStyle w:val="Tabelraster"/>
        <w:tblW w:w="0" w:type="auto"/>
        <w:tblLook w:val="01E0"/>
      </w:tblPr>
      <w:tblGrid>
        <w:gridCol w:w="3528"/>
        <w:gridCol w:w="5684"/>
      </w:tblGrid>
      <w:tr w:rsidR="00A53813">
        <w:tc>
          <w:tcPr>
            <w:tcW w:w="3528" w:type="dxa"/>
          </w:tcPr>
          <w:p w:rsidR="00A53813" w:rsidRDefault="00A53813">
            <w:r>
              <w:t>Indiener(s)</w:t>
            </w:r>
          </w:p>
        </w:tc>
        <w:tc>
          <w:tcPr>
            <w:tcW w:w="5684" w:type="dxa"/>
          </w:tcPr>
          <w:p w:rsidR="00A53813" w:rsidRDefault="00A53813">
            <w:r>
              <w:t>(fractie / naam / handtekening)</w:t>
            </w:r>
          </w:p>
          <w:p w:rsidR="00A53813" w:rsidRDefault="00210C3B">
            <w:r>
              <w:t>ChristenUnie Anja Haga</w:t>
            </w:r>
          </w:p>
          <w:p w:rsidR="00C04975" w:rsidRDefault="00C04975"/>
        </w:tc>
      </w:tr>
    </w:tbl>
    <w:p w:rsidR="00A53813" w:rsidRDefault="00A53813"/>
    <w:sectPr w:rsidR="00A53813" w:rsidSect="009B40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stylePaneFormatFilter w:val="3F01"/>
  <w:defaultTabStop w:val="708"/>
  <w:hyphenationZone w:val="425"/>
  <w:noPunctuationKerning/>
  <w:characterSpacingControl w:val="doNotCompress"/>
  <w:compat/>
  <w:rsids>
    <w:rsidRoot w:val="00116D45"/>
    <w:rsid w:val="00003B0D"/>
    <w:rsid w:val="00006995"/>
    <w:rsid w:val="0002785A"/>
    <w:rsid w:val="00057BBD"/>
    <w:rsid w:val="0007016A"/>
    <w:rsid w:val="00083854"/>
    <w:rsid w:val="000A05E8"/>
    <w:rsid w:val="000A3E43"/>
    <w:rsid w:val="000B1EA4"/>
    <w:rsid w:val="000B6622"/>
    <w:rsid w:val="000B7176"/>
    <w:rsid w:val="000C2339"/>
    <w:rsid w:val="00115CAC"/>
    <w:rsid w:val="00116D45"/>
    <w:rsid w:val="0012361C"/>
    <w:rsid w:val="001273C9"/>
    <w:rsid w:val="00147720"/>
    <w:rsid w:val="0015227F"/>
    <w:rsid w:val="00164B9B"/>
    <w:rsid w:val="00185772"/>
    <w:rsid w:val="001872C4"/>
    <w:rsid w:val="00192CB7"/>
    <w:rsid w:val="00195197"/>
    <w:rsid w:val="00197A68"/>
    <w:rsid w:val="001A0CD3"/>
    <w:rsid w:val="001A10EE"/>
    <w:rsid w:val="001A241F"/>
    <w:rsid w:val="001B41EE"/>
    <w:rsid w:val="001B5584"/>
    <w:rsid w:val="001D18D7"/>
    <w:rsid w:val="001D5101"/>
    <w:rsid w:val="001E73B5"/>
    <w:rsid w:val="00202B83"/>
    <w:rsid w:val="00210C3B"/>
    <w:rsid w:val="00211109"/>
    <w:rsid w:val="00223CF2"/>
    <w:rsid w:val="002342A0"/>
    <w:rsid w:val="00240B9A"/>
    <w:rsid w:val="00244892"/>
    <w:rsid w:val="00253192"/>
    <w:rsid w:val="00256C8D"/>
    <w:rsid w:val="00264D33"/>
    <w:rsid w:val="00264E1D"/>
    <w:rsid w:val="00265317"/>
    <w:rsid w:val="00265B99"/>
    <w:rsid w:val="002678CB"/>
    <w:rsid w:val="002839F5"/>
    <w:rsid w:val="002853CE"/>
    <w:rsid w:val="002A6786"/>
    <w:rsid w:val="002C3D66"/>
    <w:rsid w:val="002C51C2"/>
    <w:rsid w:val="002D2F02"/>
    <w:rsid w:val="002D7D62"/>
    <w:rsid w:val="002E543B"/>
    <w:rsid w:val="00310D9C"/>
    <w:rsid w:val="00314021"/>
    <w:rsid w:val="00366CEF"/>
    <w:rsid w:val="003770CD"/>
    <w:rsid w:val="003842F3"/>
    <w:rsid w:val="003879D9"/>
    <w:rsid w:val="003B0A10"/>
    <w:rsid w:val="003C34B9"/>
    <w:rsid w:val="003D1963"/>
    <w:rsid w:val="003D2545"/>
    <w:rsid w:val="003E791B"/>
    <w:rsid w:val="00402DFA"/>
    <w:rsid w:val="004217AB"/>
    <w:rsid w:val="00424469"/>
    <w:rsid w:val="004264A8"/>
    <w:rsid w:val="00431144"/>
    <w:rsid w:val="00431D9D"/>
    <w:rsid w:val="00454F4B"/>
    <w:rsid w:val="00467E94"/>
    <w:rsid w:val="0047244A"/>
    <w:rsid w:val="00473244"/>
    <w:rsid w:val="00483FD7"/>
    <w:rsid w:val="0049235D"/>
    <w:rsid w:val="004A3C85"/>
    <w:rsid w:val="004C1DE2"/>
    <w:rsid w:val="004C4696"/>
    <w:rsid w:val="004E7C38"/>
    <w:rsid w:val="00502296"/>
    <w:rsid w:val="00502991"/>
    <w:rsid w:val="00527803"/>
    <w:rsid w:val="00530123"/>
    <w:rsid w:val="00531335"/>
    <w:rsid w:val="005324DA"/>
    <w:rsid w:val="005330DB"/>
    <w:rsid w:val="005372BA"/>
    <w:rsid w:val="00560455"/>
    <w:rsid w:val="00581210"/>
    <w:rsid w:val="0058237E"/>
    <w:rsid w:val="005A226F"/>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A5197"/>
    <w:rsid w:val="006B5265"/>
    <w:rsid w:val="006B7ED1"/>
    <w:rsid w:val="006C35FA"/>
    <w:rsid w:val="006D21D1"/>
    <w:rsid w:val="006E5092"/>
    <w:rsid w:val="006F4A6E"/>
    <w:rsid w:val="00705B26"/>
    <w:rsid w:val="007166C4"/>
    <w:rsid w:val="00724453"/>
    <w:rsid w:val="007471C3"/>
    <w:rsid w:val="0075736F"/>
    <w:rsid w:val="00761292"/>
    <w:rsid w:val="00794D85"/>
    <w:rsid w:val="007A3C82"/>
    <w:rsid w:val="007B4CA3"/>
    <w:rsid w:val="007C242B"/>
    <w:rsid w:val="007C75AA"/>
    <w:rsid w:val="007D1E26"/>
    <w:rsid w:val="007E425E"/>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3060"/>
    <w:rsid w:val="008F628E"/>
    <w:rsid w:val="009031E6"/>
    <w:rsid w:val="009058C0"/>
    <w:rsid w:val="009368F8"/>
    <w:rsid w:val="00944A35"/>
    <w:rsid w:val="009505B2"/>
    <w:rsid w:val="00966EBE"/>
    <w:rsid w:val="00973F81"/>
    <w:rsid w:val="00993AE4"/>
    <w:rsid w:val="009A0C61"/>
    <w:rsid w:val="009B40A1"/>
    <w:rsid w:val="009C36F1"/>
    <w:rsid w:val="009D167D"/>
    <w:rsid w:val="009D19E6"/>
    <w:rsid w:val="009D5144"/>
    <w:rsid w:val="009E08F7"/>
    <w:rsid w:val="00A03638"/>
    <w:rsid w:val="00A20AC5"/>
    <w:rsid w:val="00A22F2A"/>
    <w:rsid w:val="00A265CD"/>
    <w:rsid w:val="00A30D5F"/>
    <w:rsid w:val="00A32614"/>
    <w:rsid w:val="00A40E91"/>
    <w:rsid w:val="00A44ABA"/>
    <w:rsid w:val="00A53813"/>
    <w:rsid w:val="00A70C99"/>
    <w:rsid w:val="00A750F3"/>
    <w:rsid w:val="00AD5351"/>
    <w:rsid w:val="00AD7443"/>
    <w:rsid w:val="00B12874"/>
    <w:rsid w:val="00B25973"/>
    <w:rsid w:val="00B4597D"/>
    <w:rsid w:val="00B544C8"/>
    <w:rsid w:val="00B70ACD"/>
    <w:rsid w:val="00B71E3E"/>
    <w:rsid w:val="00B761C5"/>
    <w:rsid w:val="00B82526"/>
    <w:rsid w:val="00B82B67"/>
    <w:rsid w:val="00BA4986"/>
    <w:rsid w:val="00BB7062"/>
    <w:rsid w:val="00BC5F6D"/>
    <w:rsid w:val="00BE57CB"/>
    <w:rsid w:val="00BF3CAA"/>
    <w:rsid w:val="00BF6CF4"/>
    <w:rsid w:val="00C04975"/>
    <w:rsid w:val="00C05C3D"/>
    <w:rsid w:val="00C211D3"/>
    <w:rsid w:val="00C36FB8"/>
    <w:rsid w:val="00C533CE"/>
    <w:rsid w:val="00C57188"/>
    <w:rsid w:val="00C578DA"/>
    <w:rsid w:val="00C61567"/>
    <w:rsid w:val="00C705B0"/>
    <w:rsid w:val="00C74F03"/>
    <w:rsid w:val="00C814EF"/>
    <w:rsid w:val="00C84E7E"/>
    <w:rsid w:val="00C91151"/>
    <w:rsid w:val="00CB583C"/>
    <w:rsid w:val="00CB6AFB"/>
    <w:rsid w:val="00CC5AC1"/>
    <w:rsid w:val="00CD3568"/>
    <w:rsid w:val="00CD47F8"/>
    <w:rsid w:val="00CD5DC1"/>
    <w:rsid w:val="00CE1A9C"/>
    <w:rsid w:val="00CE1DFE"/>
    <w:rsid w:val="00CF3954"/>
    <w:rsid w:val="00D002DA"/>
    <w:rsid w:val="00D144E1"/>
    <w:rsid w:val="00D211A7"/>
    <w:rsid w:val="00D354BF"/>
    <w:rsid w:val="00D635CC"/>
    <w:rsid w:val="00D654BF"/>
    <w:rsid w:val="00D71108"/>
    <w:rsid w:val="00D7250E"/>
    <w:rsid w:val="00D743DB"/>
    <w:rsid w:val="00D76269"/>
    <w:rsid w:val="00D8457D"/>
    <w:rsid w:val="00D91F4B"/>
    <w:rsid w:val="00D97EA8"/>
    <w:rsid w:val="00DA0F0D"/>
    <w:rsid w:val="00DA532E"/>
    <w:rsid w:val="00DB7B09"/>
    <w:rsid w:val="00DD6B8E"/>
    <w:rsid w:val="00DF601B"/>
    <w:rsid w:val="00E043A4"/>
    <w:rsid w:val="00E35D5B"/>
    <w:rsid w:val="00E41C5E"/>
    <w:rsid w:val="00E44745"/>
    <w:rsid w:val="00E6608D"/>
    <w:rsid w:val="00E805E8"/>
    <w:rsid w:val="00E847F9"/>
    <w:rsid w:val="00E8770F"/>
    <w:rsid w:val="00E93C1D"/>
    <w:rsid w:val="00E9436D"/>
    <w:rsid w:val="00EA3A7D"/>
    <w:rsid w:val="00EA57BC"/>
    <w:rsid w:val="00EA5A94"/>
    <w:rsid w:val="00ED398B"/>
    <w:rsid w:val="00ED7F98"/>
    <w:rsid w:val="00F11F97"/>
    <w:rsid w:val="00F144C8"/>
    <w:rsid w:val="00F16574"/>
    <w:rsid w:val="00F248C8"/>
    <w:rsid w:val="00F3707F"/>
    <w:rsid w:val="00F37908"/>
    <w:rsid w:val="00F40EAA"/>
    <w:rsid w:val="00F71D60"/>
    <w:rsid w:val="00F81B8E"/>
    <w:rsid w:val="00F823D5"/>
    <w:rsid w:val="00FA0CE3"/>
    <w:rsid w:val="00FA1608"/>
    <w:rsid w:val="00FB6967"/>
    <w:rsid w:val="00FE5F72"/>
    <w:rsid w:val="00FE7C1D"/>
    <w:rsid w:val="00FF42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622"/>
    <w:rPr>
      <w:rFonts w:ascii="Tahoma" w:hAnsi="Tahoma" w:cs="Tahoma"/>
      <w:sz w:val="16"/>
      <w:szCs w:val="16"/>
    </w:rPr>
  </w:style>
  <w:style w:type="paragraph" w:customStyle="1" w:styleId="Default">
    <w:name w:val="Default"/>
    <w:rsid w:val="00210C3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108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GRIF-145-13</_dlc_DocId>
    <_dlc_DocIdUrl xmlns="473cec2d-a276-4241-9b06-18da2f016265">
      <Url>https://wurkpleinps.fryslan.nl/ChristenUnie/_layouts/DocIdRedir.aspx?ID=GRIF-145-13</Url>
      <Description>GRIF-145-13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37312EF1A26746AC6A3E26C63F9DAC" ma:contentTypeVersion="0" ma:contentTypeDescription="Een nieuw document maken." ma:contentTypeScope="" ma:versionID="f3be3a22366f17480357a15066be8c89">
  <xsd:schema xmlns:xsd="http://www.w3.org/2001/XMLSchema" xmlns:xs="http://www.w3.org/2001/XMLSchema" xmlns:p="http://schemas.microsoft.com/office/2006/metadata/properties" xmlns:ns2="473cec2d-a276-4241-9b06-18da2f016265" targetNamespace="http://schemas.microsoft.com/office/2006/metadata/properties" ma:root="true" ma:fieldsID="7e825ef23ca318ab15c08865c26aefd7" ns2:_="">
    <xsd:import namespace="473cec2d-a276-4241-9b06-18da2f016265"/>
    <xsd:element name="properties">
      <xsd:complexType>
        <xsd:sequence>
          <xsd:element name="documentManagement">
            <xsd:complexType>
              <xsd:all>
                <xsd:element ref="ns2:Bibliothee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154DA-52AE-47FB-9843-D569016EEB04}">
  <ds:schemaRefs>
    <ds:schemaRef ds:uri="http://schemas.microsoft.com/sharepoint/v3/contenttype/forms"/>
  </ds:schemaRefs>
</ds:datastoreItem>
</file>

<file path=customXml/itemProps2.xml><?xml version="1.0" encoding="utf-8"?>
<ds:datastoreItem xmlns:ds="http://schemas.openxmlformats.org/officeDocument/2006/customXml" ds:itemID="{1A9F30E6-4BF9-4178-956C-8F84363CD598}">
  <ds:schemaRefs>
    <ds:schemaRef ds:uri="http://schemas.microsoft.com/sharepoint/events"/>
  </ds:schemaRefs>
</ds:datastoreItem>
</file>

<file path=customXml/itemProps3.xml><?xml version="1.0" encoding="utf-8"?>
<ds:datastoreItem xmlns:ds="http://schemas.openxmlformats.org/officeDocument/2006/customXml" ds:itemID="{61F0D303-8F85-4321-912D-6EE4A8CBAA85}">
  <ds:schemaRefs>
    <ds:schemaRef ds:uri="http://schemas.microsoft.com/office/2006/metadata/properties"/>
    <ds:schemaRef ds:uri="http://schemas.microsoft.com/office/infopath/2007/PartnerControls"/>
    <ds:schemaRef ds:uri="473cec2d-a276-4241-9b06-18da2f016265"/>
  </ds:schemaRefs>
</ds:datastoreItem>
</file>

<file path=customXml/itemProps4.xml><?xml version="1.0" encoding="utf-8"?>
<ds:datastoreItem xmlns:ds="http://schemas.openxmlformats.org/officeDocument/2006/customXml" ds:itemID="{9129B393-C9F0-4540-B66A-5A973D84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ec2d-a276-4241-9b06-18da2f01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Statenlid</cp:lastModifiedBy>
  <cp:revision>2</cp:revision>
  <cp:lastPrinted>2012-07-02T13:03:00Z</cp:lastPrinted>
  <dcterms:created xsi:type="dcterms:W3CDTF">2013-07-01T13:53:00Z</dcterms:created>
  <dcterms:modified xsi:type="dcterms:W3CDTF">2013-07-01T13:53:00Z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0x010100DB37312EF1A26746AC6A3E26C63F9DAC</vt:lpwstr>
  </property>
  <property fmtid="{D5CDD505-2E9C-101B-9397-08002B2CF9AE}" pid="3" name="_dlc_DocIdItemGuid">
    <vt:lpwstr>d0f70792-b181-4c7a-9ea5-6cc6fadecef9</vt:lpwstr>
  </property>
</Properties>
</file>